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E88CC" w14:textId="77777777" w:rsidR="005830D2" w:rsidRDefault="00000000" w:rsidP="00B37EF6">
      <w:pPr>
        <w:spacing w:after="252" w:line="480" w:lineRule="auto"/>
        <w:ind w:left="-5"/>
        <w:contextualSpacing/>
      </w:pPr>
      <w:r>
        <w:t xml:space="preserve">Justine Thomas </w:t>
      </w:r>
    </w:p>
    <w:p w14:paraId="5FE2B3E1" w14:textId="306962E6" w:rsidR="005830D2" w:rsidRDefault="00000000" w:rsidP="00B37EF6">
      <w:pPr>
        <w:spacing w:after="252" w:line="480" w:lineRule="auto"/>
        <w:ind w:left="-5"/>
        <w:contextualSpacing/>
      </w:pPr>
      <w:r>
        <w:t>ENG 333</w:t>
      </w:r>
      <w:r w:rsidR="00B37EF6">
        <w:t>: Shakespeare’s Women</w:t>
      </w:r>
      <w:r>
        <w:t xml:space="preserve"> </w:t>
      </w:r>
    </w:p>
    <w:p w14:paraId="171B9A4E" w14:textId="77777777" w:rsidR="005830D2" w:rsidRDefault="00000000" w:rsidP="00B37EF6">
      <w:pPr>
        <w:spacing w:after="252" w:line="480" w:lineRule="auto"/>
        <w:ind w:left="-5"/>
        <w:contextualSpacing/>
      </w:pPr>
      <w:r>
        <w:t xml:space="preserve">December 3, 2024 </w:t>
      </w:r>
    </w:p>
    <w:p w14:paraId="18FB62DA" w14:textId="77777777" w:rsidR="005830D2" w:rsidRDefault="00000000" w:rsidP="00B37EF6">
      <w:pPr>
        <w:spacing w:after="252" w:line="480" w:lineRule="auto"/>
        <w:ind w:left="173" w:right="164"/>
        <w:contextualSpacing/>
        <w:jc w:val="center"/>
      </w:pPr>
      <w:r>
        <w:t xml:space="preserve">Light, Dark, and Murder in </w:t>
      </w:r>
      <w:r>
        <w:rPr>
          <w:i/>
        </w:rPr>
        <w:t xml:space="preserve">Macbeth </w:t>
      </w:r>
    </w:p>
    <w:p w14:paraId="7F0C07BA" w14:textId="43BE0E5F" w:rsidR="005830D2" w:rsidRDefault="00000000" w:rsidP="00B37EF6">
      <w:pPr>
        <w:spacing w:line="480" w:lineRule="auto"/>
        <w:ind w:left="-15" w:firstLine="720"/>
        <w:contextualSpacing/>
      </w:pPr>
      <w:r>
        <w:rPr>
          <w:i/>
        </w:rPr>
        <w:t>Macbeth</w:t>
      </w:r>
      <w:r>
        <w:t xml:space="preserve"> is a Scottish tragedy that focuses on the rise and downfall of Macbeth, a </w:t>
      </w:r>
      <w:r w:rsidR="00B37EF6">
        <w:t>power-thirsty</w:t>
      </w:r>
      <w:r>
        <w:t xml:space="preserve"> man who became murderous</w:t>
      </w:r>
      <w:r w:rsidR="00B37EF6">
        <w:t>,</w:t>
      </w:r>
      <w:r>
        <w:t xml:space="preserve"> leading to his ultimate demise. After hearing prophecies from the three witches, or the </w:t>
      </w:r>
      <w:proofErr w:type="spellStart"/>
      <w:r>
        <w:t>Weïrd</w:t>
      </w:r>
      <w:proofErr w:type="spellEnd"/>
      <w:r>
        <w:t xml:space="preserve"> Sisters, thoughts of wanting these prophecies to become true fill Macbeth’s mind. Their predictions of Macbeth becoming king of Scotland </w:t>
      </w:r>
      <w:r w:rsidR="00B37EF6">
        <w:t>overtook</w:t>
      </w:r>
      <w:r>
        <w:t xml:space="preserve"> him</w:t>
      </w:r>
      <w:r w:rsidR="00B37EF6">
        <w:t>,</w:t>
      </w:r>
      <w:r>
        <w:t xml:space="preserve"> and he stopped at nothing for these to be his reality, craving the taste </w:t>
      </w:r>
      <w:r w:rsidR="00B37EF6">
        <w:t>of</w:t>
      </w:r>
      <w:r>
        <w:t xml:space="preserve"> power and rule. With many murders taking place, words of support and persuasion from his wife, and nosediving into mental instability, Macbeth realized that his hunger for power </w:t>
      </w:r>
      <w:r w:rsidR="00B37EF6">
        <w:t>was</w:t>
      </w:r>
      <w:r>
        <w:t xml:space="preserve"> what led to his downfall and ultimately his death.  </w:t>
      </w:r>
    </w:p>
    <w:p w14:paraId="0B91762A" w14:textId="697ABA82" w:rsidR="005830D2" w:rsidRDefault="00000000" w:rsidP="00B37EF6">
      <w:pPr>
        <w:spacing w:line="480" w:lineRule="auto"/>
        <w:ind w:left="-15" w:firstLine="720"/>
        <w:contextualSpacing/>
      </w:pPr>
      <w:r>
        <w:t xml:space="preserve">Plots and plans of murder surround this play as deception and </w:t>
      </w:r>
      <w:r w:rsidR="00B37EF6">
        <w:t>secrecy</w:t>
      </w:r>
      <w:r>
        <w:t xml:space="preserve"> become one of the main themes of </w:t>
      </w:r>
      <w:r>
        <w:rPr>
          <w:i/>
        </w:rPr>
        <w:t>Macbeth</w:t>
      </w:r>
      <w:r>
        <w:t>. As Macbeth’s plan of taking over Scotland’s throne rolls out, there is a distinct separation between the themes of what is done in the dark and light. Light and dark are used to represent the Macbeths' thoughts and actions for what is done out of good and public</w:t>
      </w:r>
      <w:r w:rsidR="00B37EF6">
        <w:t>,</w:t>
      </w:r>
      <w:r>
        <w:t xml:space="preserve"> and what is done out of evil and private. The contrast between dark and light shows the audience the inner relations between the morality of the Macbeths when it comes to murder. Having opposing forces represents not only the reality but the character’s mind.  </w:t>
      </w:r>
    </w:p>
    <w:p w14:paraId="666EEC04" w14:textId="41C47DB4" w:rsidR="005830D2" w:rsidRDefault="00000000" w:rsidP="00B37EF6">
      <w:pPr>
        <w:spacing w:line="480" w:lineRule="auto"/>
        <w:ind w:left="-15" w:firstLine="720"/>
        <w:contextualSpacing/>
      </w:pPr>
      <w:r>
        <w:t xml:space="preserve">Darkness in </w:t>
      </w:r>
      <w:r>
        <w:rPr>
          <w:i/>
        </w:rPr>
        <w:t xml:space="preserve">Macbeth </w:t>
      </w:r>
      <w:r>
        <w:t xml:space="preserve">is associated with what is private. Secrets, thoughts, and actions are held behind a wall called darkness. It is a representation of the truth being hidden or the truth not being completely revealed. In Act One Scene Three, Banquo and Macbeth encounter the </w:t>
      </w:r>
    </w:p>
    <w:p w14:paraId="58370A2D" w14:textId="76CDDC9B" w:rsidR="005830D2" w:rsidRDefault="00000000" w:rsidP="00B37EF6">
      <w:pPr>
        <w:spacing w:line="480" w:lineRule="auto"/>
        <w:ind w:left="-5"/>
        <w:contextualSpacing/>
      </w:pPr>
      <w:proofErr w:type="spellStart"/>
      <w:r>
        <w:lastRenderedPageBreak/>
        <w:t>Weïrd</w:t>
      </w:r>
      <w:proofErr w:type="spellEnd"/>
      <w:r>
        <w:t xml:space="preserve"> Sisters for the first time. When the two men discuss what the witches predicted, Banquo states</w:t>
      </w:r>
      <w:r w:rsidR="00B37EF6">
        <w:t>,</w:t>
      </w:r>
      <w:r>
        <w:t xml:space="preserve"> “The instruments of darkness tell us truths, / Win us with honest trifles, to betray ’s /In deepest consequence” (</w:t>
      </w:r>
      <w:r>
        <w:rPr>
          <w:i/>
        </w:rPr>
        <w:t xml:space="preserve">Macbeth </w:t>
      </w:r>
      <w:r>
        <w:t xml:space="preserve">1.3.136-138). At this moment, darkness refers to the witches and </w:t>
      </w:r>
      <w:r w:rsidR="00B37EF6">
        <w:t>is</w:t>
      </w:r>
      <w:r>
        <w:t xml:space="preserve"> associated with evil or demonic. He talks about how the witches tell them truthful statements</w:t>
      </w:r>
      <w:r w:rsidR="00B37EF6">
        <w:t>;</w:t>
      </w:r>
      <w:r>
        <w:t xml:space="preserve"> they might not be saying the whole truth, thus withholding information from them. The three witches could be seen as a manifestation of negative desires and wants from Macbeth. </w:t>
      </w:r>
    </w:p>
    <w:p w14:paraId="528E54A3" w14:textId="3BD3FBE9" w:rsidR="005830D2" w:rsidRDefault="00000000" w:rsidP="00B37EF6">
      <w:pPr>
        <w:spacing w:line="480" w:lineRule="auto"/>
        <w:ind w:left="-15" w:firstLine="720"/>
        <w:contextualSpacing/>
      </w:pPr>
      <w:r>
        <w:t xml:space="preserve">Lady Macbeth speaks of darkness and smoke to cover </w:t>
      </w:r>
      <w:r w:rsidR="00B37EF6">
        <w:t>the</w:t>
      </w:r>
      <w:r>
        <w:t xml:space="preserve"> crime that is about to be committed (1.5.57-62). She calls upon </w:t>
      </w:r>
      <w:r w:rsidR="00B37EF6">
        <w:t xml:space="preserve">the </w:t>
      </w:r>
      <w:r>
        <w:t xml:space="preserve">night to blanket over the actions of evil to cover the travesties that are about to happen. Having the night </w:t>
      </w:r>
      <w:r w:rsidR="00B37EF6">
        <w:t>keeps</w:t>
      </w:r>
      <w:r>
        <w:t xml:space="preserve"> what is </w:t>
      </w:r>
      <w:r w:rsidR="00B37EF6">
        <w:t>unspoken</w:t>
      </w:r>
      <w:r>
        <w:t xml:space="preserve"> out of sight of the light. The light she is referring to is to Heaven</w:t>
      </w:r>
      <w:r w:rsidR="00B37EF6">
        <w:t>,</w:t>
      </w:r>
      <w:r>
        <w:t xml:space="preserve"> at which she doesn’t want to be judged for the sins she is going to commit with her husband. This sense of religious shame in Lady Macbeth’s speech shows how she still has a bit of a conscience to acknowledge her deeds being done with a devilish thought process. Thus, resulting in her wanting the heavens not see what results happen </w:t>
      </w:r>
      <w:r w:rsidR="00B37EF6">
        <w:t>from</w:t>
      </w:r>
      <w:r>
        <w:t xml:space="preserve"> her actions. It is also worth noting that she could be talking about the king and the council as well when referring to the heavens. Those on the opposing side of Macbeth can be considered as the heavens</w:t>
      </w:r>
      <w:r w:rsidR="00B37EF6">
        <w:t>,</w:t>
      </w:r>
      <w:r>
        <w:t xml:space="preserve"> being that they are to have all eyes on everything happening at once. If they find the truth of the couple’s plan, they will see what sins are committed and punish them for eternity.  </w:t>
      </w:r>
    </w:p>
    <w:p w14:paraId="3951C775" w14:textId="7256F448" w:rsidR="005830D2" w:rsidRDefault="00000000" w:rsidP="00B37EF6">
      <w:pPr>
        <w:spacing w:line="480" w:lineRule="auto"/>
        <w:ind w:left="-15" w:firstLine="720"/>
        <w:contextualSpacing/>
      </w:pPr>
      <w:r>
        <w:t xml:space="preserve">Though the text and language blatantly talk about darkness, there are moments where darkness is conveyed by action. Major actions such as the murder of Duncan take place off-stage. It is a major event for the play’s plot, but it is done off-stage. This can symbolize how crimes are committed </w:t>
      </w:r>
      <w:r w:rsidR="00B37EF6">
        <w:t>in</w:t>
      </w:r>
      <w:r>
        <w:t xml:space="preserve"> the fall of darkness to hide from being punished. The audience sees the before and</w:t>
      </w:r>
      <w:r w:rsidR="00B37EF6">
        <w:t xml:space="preserve"> </w:t>
      </w:r>
      <w:r>
        <w:lastRenderedPageBreak/>
        <w:t xml:space="preserve">after of Duncan’s murder in Act Two. The murder of Duncan can be seen as almost intimate because it is done off-stage in between scenes. This will be brought up again later. </w:t>
      </w:r>
    </w:p>
    <w:p w14:paraId="115DAFF8" w14:textId="21451BE8" w:rsidR="005830D2" w:rsidRDefault="00000000" w:rsidP="00B37EF6">
      <w:pPr>
        <w:spacing w:line="480" w:lineRule="auto"/>
        <w:ind w:left="-15" w:firstLine="720"/>
        <w:contextualSpacing/>
      </w:pPr>
      <w:r>
        <w:t>Darkness can also be conveyed as being the catalyst of corruption</w:t>
      </w:r>
      <w:r w:rsidR="00B37EF6">
        <w:t>,</w:t>
      </w:r>
      <w:r>
        <w:t xml:space="preserve"> for how it influences </w:t>
      </w:r>
      <w:r w:rsidR="00B37EF6">
        <w:t>one's</w:t>
      </w:r>
      <w:r>
        <w:t xml:space="preserve"> thoughts and </w:t>
      </w:r>
      <w:r w:rsidR="00B37EF6">
        <w:t>turns</w:t>
      </w:r>
      <w:r>
        <w:t xml:space="preserve"> them into action. Kevin Curran explains that “bad thoughts lead to bad deeds” (Curran 392). Macbeth struggles with </w:t>
      </w:r>
      <w:r w:rsidR="00B37EF6">
        <w:t>these</w:t>
      </w:r>
      <w:r>
        <w:t xml:space="preserve"> bad thoughts</w:t>
      </w:r>
      <w:r w:rsidR="00B37EF6">
        <w:t>,</w:t>
      </w:r>
      <w:r>
        <w:t xml:space="preserve"> and they </w:t>
      </w:r>
      <w:r w:rsidR="00B37EF6">
        <w:t>coincide</w:t>
      </w:r>
      <w:r>
        <w:t xml:space="preserve"> with the actions he accepted that he is going to commit or already </w:t>
      </w:r>
      <w:r w:rsidR="00B37EF6">
        <w:t>committed</w:t>
      </w:r>
      <w:r>
        <w:t xml:space="preserve">. Darkness, being evil, emulsifies his </w:t>
      </w:r>
      <w:r w:rsidR="00B37EF6">
        <w:t>thoughts,</w:t>
      </w:r>
      <w:r>
        <w:t xml:space="preserve"> turning them into actions. To also keep the shameful actions from everyone else, they do it offstage</w:t>
      </w:r>
      <w:r w:rsidR="00B37EF6">
        <w:t>,</w:t>
      </w:r>
      <w:r>
        <w:t xml:space="preserve"> thus in the dark. </w:t>
      </w:r>
    </w:p>
    <w:p w14:paraId="5234761D" w14:textId="392F3C95" w:rsidR="005830D2" w:rsidRDefault="00000000" w:rsidP="00B37EF6">
      <w:pPr>
        <w:spacing w:line="480" w:lineRule="auto"/>
        <w:ind w:left="-15" w:firstLine="720"/>
        <w:contextualSpacing/>
      </w:pPr>
      <w:r>
        <w:t>Light</w:t>
      </w:r>
      <w:r w:rsidR="00B37EF6">
        <w:t>,</w:t>
      </w:r>
      <w:r>
        <w:t xml:space="preserve"> on the other hand</w:t>
      </w:r>
      <w:r w:rsidR="00B37EF6">
        <w:t>,</w:t>
      </w:r>
      <w:r>
        <w:t xml:space="preserve"> is a representation of the truth. It is made public to have the ability to have a revelation and reaction. It is the will to be shared rather than be purposefully hidden and protected. An example would </w:t>
      </w:r>
      <w:r w:rsidR="00B37EF6">
        <w:t xml:space="preserve">be </w:t>
      </w:r>
      <w:r>
        <w:t xml:space="preserve">from Macbeth in </w:t>
      </w:r>
      <w:r w:rsidR="00B37EF6">
        <w:t>Act One</w:t>
      </w:r>
      <w:r>
        <w:t>. He says</w:t>
      </w:r>
      <w:r w:rsidR="00B37EF6">
        <w:t>,</w:t>
      </w:r>
      <w:r>
        <w:t xml:space="preserve"> “For in my way it lies. Stars, hide your fires; / Let not light see my black and deep desires. / The eye wink at the hand, yet let that be / Which the eye fears, when it is done, to see</w:t>
      </w:r>
      <w:r w:rsidR="00B37EF6">
        <w:t>”</w:t>
      </w:r>
      <w:r>
        <w:t xml:space="preserve"> (</w:t>
      </w:r>
      <w:r>
        <w:rPr>
          <w:i/>
        </w:rPr>
        <w:t xml:space="preserve">Mac. </w:t>
      </w:r>
      <w:r>
        <w:t xml:space="preserve">1.4.57-60). Two distinct points </w:t>
      </w:r>
      <w:r w:rsidR="00B37EF6">
        <w:t>come</w:t>
      </w:r>
      <w:r>
        <w:t xml:space="preserve"> from what Macbeth said. First would be that he is speaking to the light to not shine or reveal his immoral desires to those around him. If his desires were revealed, people would know his evil intentions. Knowing his intentions would lead him to death because he is plotting to kill and overthrow the king from the throne. </w:t>
      </w:r>
    </w:p>
    <w:p w14:paraId="41A41924" w14:textId="2FA1F58B" w:rsidR="005830D2" w:rsidRDefault="00000000" w:rsidP="00B37EF6">
      <w:pPr>
        <w:spacing w:line="480" w:lineRule="auto"/>
        <w:ind w:left="-15" w:firstLine="720"/>
        <w:contextualSpacing/>
      </w:pPr>
      <w:r>
        <w:t xml:space="preserve">The other point is from the second half of this quote about eyes. The human eye's main function is to see. The way the eyes work is that they “focus light onto photosensitive cells that can convert the absorption of photons into neural messages that, when processed by the visual pathways, provide us with a dynamic visual representation of our environment” (Freddo). The human eye requires some form of light to see. Without a light source, our eyes can’t make out the </w:t>
      </w:r>
      <w:r>
        <w:lastRenderedPageBreak/>
        <w:t xml:space="preserve">images of the world around us. Nothing would be known in its truest form if it lived in the dark. Macbeth speaks about not wanting his eyes to see what he is about to do in this quote. He wants to compartmentalize the soon-to-be murder and push it back into his mind. A way of trying not to feel guilty or ashamed </w:t>
      </w:r>
      <w:r w:rsidR="00B37EF6">
        <w:t>of</w:t>
      </w:r>
      <w:r>
        <w:t xml:space="preserve"> it.  </w:t>
      </w:r>
    </w:p>
    <w:p w14:paraId="4F65556A" w14:textId="0520229D" w:rsidR="005830D2" w:rsidRDefault="00000000" w:rsidP="00B37EF6">
      <w:pPr>
        <w:spacing w:line="480" w:lineRule="auto"/>
        <w:ind w:left="-15" w:firstLine="720"/>
        <w:contextualSpacing/>
      </w:pPr>
      <w:r>
        <w:t xml:space="preserve">Light can </w:t>
      </w:r>
      <w:r w:rsidR="00B37EF6">
        <w:t xml:space="preserve">also </w:t>
      </w:r>
      <w:r>
        <w:t xml:space="preserve">be referred to </w:t>
      </w:r>
      <w:r w:rsidR="00B37EF6">
        <w:t>as</w:t>
      </w:r>
      <w:r>
        <w:t xml:space="preserve"> how Macbeth interacts with those </w:t>
      </w:r>
      <w:r w:rsidR="00B37EF6">
        <w:t>whom</w:t>
      </w:r>
      <w:r>
        <w:t xml:space="preserve"> he planned to kill. These actions are done on stage. For example, Macbeth has Duncan over to spend the night at his manor</w:t>
      </w:r>
      <w:r w:rsidR="00B37EF6">
        <w:t>,</w:t>
      </w:r>
      <w:r>
        <w:t xml:space="preserve"> being hospitable to his king (</w:t>
      </w:r>
      <w:r>
        <w:rPr>
          <w:i/>
        </w:rPr>
        <w:t xml:space="preserve">Mac. </w:t>
      </w:r>
      <w:r>
        <w:t>1.5.68-70). It made him seem friendly in “light” or to the king</w:t>
      </w:r>
      <w:r w:rsidR="00B37EF6">
        <w:t>,</w:t>
      </w:r>
      <w:r>
        <w:t xml:space="preserve"> while Macbeth and Lady Macbeth were plotting to kill Duncan behind closed doors or in the dark</w:t>
      </w:r>
      <w:r w:rsidR="00B37EF6">
        <w:t>,</w:t>
      </w:r>
      <w:r>
        <w:t xml:space="preserve"> to Duncan’s character.  </w:t>
      </w:r>
    </w:p>
    <w:p w14:paraId="7D8AAD74" w14:textId="77777777" w:rsidR="005830D2" w:rsidRDefault="00000000" w:rsidP="00B37EF6">
      <w:pPr>
        <w:spacing w:line="480" w:lineRule="auto"/>
        <w:ind w:left="-15" w:firstLine="720"/>
        <w:contextualSpacing/>
      </w:pPr>
      <w:r>
        <w:t xml:space="preserve">The supernatural should be mentioned briefly, specifically ghosts and other hallucinations. Ghosts and hallucinations dance between light and dark because light can pass through them, yet they are still “visible” to the naked eye. Andrew Sofer explains that in theater and other media, “it is dark matter that produces the difference between horror and terror, for example: horror is what we see; terror is what we know is there though remains unseen” (Sofer, 332). With the mentions of light and dark, ghosts and hallucinations can be compared to the witches and their prophecies. They can be parts of the truth and reveal parts of the truth as a way to manipulate one into revealing parts of them. Ghosts and hallucinations are a way to reveal what is in the dark by forcing it into the light. </w:t>
      </w:r>
    </w:p>
    <w:p w14:paraId="4C2D3533" w14:textId="77777777" w:rsidR="005830D2" w:rsidRDefault="00000000" w:rsidP="00B37EF6">
      <w:pPr>
        <w:spacing w:line="480" w:lineRule="auto"/>
        <w:ind w:left="-15" w:firstLine="720"/>
        <w:contextualSpacing/>
      </w:pPr>
      <w:r>
        <w:t xml:space="preserve">Themes of dark and light play into effect with the theme of murder. Macbeth and Lady Macbeth have a relationship with murder. When they both speak of the possibility of murder, neither of them uses the word “murder”. The main reason they don’t outright say what they are </w:t>
      </w:r>
      <w:r>
        <w:lastRenderedPageBreak/>
        <w:t xml:space="preserve">doing is because it is a major crime that they could be punished for if discovered. So, they imply what they are doing with language to convey the message of their dark actions.  </w:t>
      </w:r>
    </w:p>
    <w:p w14:paraId="7D5EBB51" w14:textId="77777777" w:rsidR="005830D2" w:rsidRDefault="00000000" w:rsidP="00B37EF6">
      <w:pPr>
        <w:spacing w:after="252" w:line="480" w:lineRule="auto"/>
        <w:ind w:left="173"/>
        <w:contextualSpacing/>
        <w:jc w:val="center"/>
      </w:pPr>
      <w:r>
        <w:t xml:space="preserve">Bringing back the previous example from Act One Scene Five, Lady Macbeth states </w:t>
      </w:r>
    </w:p>
    <w:p w14:paraId="364511CE" w14:textId="77777777" w:rsidR="005830D2" w:rsidRDefault="00000000" w:rsidP="00B37EF6">
      <w:pPr>
        <w:spacing w:line="480" w:lineRule="auto"/>
        <w:ind w:left="-5"/>
        <w:contextualSpacing/>
      </w:pPr>
      <w:r>
        <w:t>“That my keen knife see not the wound it makes” (</w:t>
      </w:r>
      <w:r>
        <w:rPr>
          <w:i/>
        </w:rPr>
        <w:t>Mac. 1.5.</w:t>
      </w:r>
      <w:r>
        <w:t xml:space="preserve">59). To say this instead of saying </w:t>
      </w:r>
    </w:p>
    <w:p w14:paraId="3EE97D7D" w14:textId="1FEBFA42" w:rsidR="005830D2" w:rsidRDefault="00000000" w:rsidP="00B37EF6">
      <w:pPr>
        <w:spacing w:line="480" w:lineRule="auto"/>
        <w:ind w:left="-5"/>
        <w:contextualSpacing/>
      </w:pPr>
      <w:r>
        <w:t>that she is killing something, she implies that the knife is harming and not her. It breaks away the responsibility by focusing the action on the weapon rather than the person. Murder focuses on one person doing the action</w:t>
      </w:r>
      <w:r w:rsidR="00B37EF6">
        <w:t>,</w:t>
      </w:r>
      <w:r>
        <w:t xml:space="preserve"> and so Lady Macbeth is using this type of language to place a barrier to protect herself and the plan. It is also a way for her to not accept the reality of the situation by not explicitly mentioning their actions aloud. Lady Macbeth uses aspects of murder</w:t>
      </w:r>
      <w:r w:rsidR="00B37EF6">
        <w:t>,</w:t>
      </w:r>
      <w:r>
        <w:t xml:space="preserve"> such as “knife” and “wound</w:t>
      </w:r>
      <w:r w:rsidR="00B37EF6">
        <w:t>,</w:t>
      </w:r>
      <w:r>
        <w:t xml:space="preserve">” when she </w:t>
      </w:r>
      <w:r w:rsidR="00B37EF6">
        <w:t>speaks, but</w:t>
      </w:r>
      <w:r>
        <w:t xml:space="preserve"> never describes the act of killing.  </w:t>
      </w:r>
    </w:p>
    <w:p w14:paraId="1E7FEE84" w14:textId="5C02EFBC" w:rsidR="005830D2" w:rsidRDefault="00000000" w:rsidP="00B37EF6">
      <w:pPr>
        <w:spacing w:line="480" w:lineRule="auto"/>
        <w:ind w:left="-15" w:firstLine="720"/>
        <w:contextualSpacing/>
      </w:pPr>
      <w:r>
        <w:t>The themes of light and dark are used to represent Macbeth's thoughts and actions for what is done out of good and public</w:t>
      </w:r>
      <w:r w:rsidR="00B37EF6">
        <w:t>,</w:t>
      </w:r>
      <w:r>
        <w:t xml:space="preserve"> and what is done out of evil and private. The contrast between dark and light shows the audience the inner relations between the morality of the Macbeths when it comes to murder. First, darkness is the representation of what is evil, hidden, and immoral. Seeing this with Macbeth and wanting to keep his dark desires away from the public and </w:t>
      </w:r>
      <w:r w:rsidR="00B37EF6">
        <w:t xml:space="preserve">the </w:t>
      </w:r>
      <w:r>
        <w:t xml:space="preserve">light. In contrast, light is used as a way to represent the truth, reality, and </w:t>
      </w:r>
      <w:r w:rsidR="00B37EF6">
        <w:t xml:space="preserve">the </w:t>
      </w:r>
      <w:r>
        <w:t xml:space="preserve">public. It is shown through how Macbeth acts towards the other </w:t>
      </w:r>
      <w:r w:rsidR="00B37EF6">
        <w:t>characters</w:t>
      </w:r>
      <w:r>
        <w:t xml:space="preserve"> whom he has killed for his desire for power. With ghosts and hallucinations being a bridge between light and dark, they are a way to reveal parts of the truth of the situation and oneself. </w:t>
      </w:r>
    </w:p>
    <w:p w14:paraId="2CEE0A15" w14:textId="75C105E2" w:rsidR="005830D2" w:rsidRDefault="00000000" w:rsidP="00B37EF6">
      <w:pPr>
        <w:spacing w:line="480" w:lineRule="auto"/>
        <w:ind w:left="-15" w:firstLine="720"/>
        <w:contextualSpacing/>
      </w:pPr>
      <w:r>
        <w:t xml:space="preserve"> Lastly, with Macbeth and Lady Macbeth’s plan to take the throne, murder was needed to push the plan into action. Yet, every time they discuss their wicked plan, they don’t say the word murder. When alone or together, they choose not </w:t>
      </w:r>
      <w:r w:rsidR="00B37EF6">
        <w:t xml:space="preserve">to </w:t>
      </w:r>
      <w:r>
        <w:t xml:space="preserve">say the word murder because </w:t>
      </w:r>
      <w:r w:rsidR="00B37EF6">
        <w:t xml:space="preserve">of </w:t>
      </w:r>
      <w:r>
        <w:t xml:space="preserve">the </w:t>
      </w:r>
      <w:r w:rsidR="00B37EF6">
        <w:t>effects</w:t>
      </w:r>
      <w:r>
        <w:t xml:space="preserve"> of </w:t>
      </w:r>
      <w:r>
        <w:lastRenderedPageBreak/>
        <w:t xml:space="preserve">their intentions falling into the wrong ears, getting them punished. It would have them accept the reality of the misdeeds they are willing </w:t>
      </w:r>
      <w:r w:rsidR="00B37EF6">
        <w:t>to commit</w:t>
      </w:r>
      <w:r>
        <w:t xml:space="preserve"> to gain the power they desire. When rereading the play, taking into </w:t>
      </w:r>
      <w:r w:rsidR="00B37EF6">
        <w:t>consideration</w:t>
      </w:r>
      <w:r>
        <w:t xml:space="preserve"> what is done in light and darkness</w:t>
      </w:r>
      <w:r w:rsidR="00B37EF6">
        <w:t>,</w:t>
      </w:r>
      <w:r>
        <w:t xml:space="preserve"> shows how complex </w:t>
      </w:r>
      <w:r>
        <w:rPr>
          <w:i/>
        </w:rPr>
        <w:t xml:space="preserve">Macbeth </w:t>
      </w:r>
      <w:r>
        <w:t xml:space="preserve">is and how the downfall of Macbeth came from guilt and </w:t>
      </w:r>
      <w:r w:rsidR="00B37EF6">
        <w:t xml:space="preserve">the </w:t>
      </w:r>
      <w:r>
        <w:t xml:space="preserve">realization of what has been done. </w:t>
      </w:r>
    </w:p>
    <w:p w14:paraId="43059016" w14:textId="77777777" w:rsidR="005830D2" w:rsidRDefault="00000000">
      <w:pPr>
        <w:spacing w:after="252" w:line="259" w:lineRule="auto"/>
        <w:ind w:left="720" w:firstLine="0"/>
      </w:pPr>
      <w:r>
        <w:t xml:space="preserve"> </w:t>
      </w:r>
    </w:p>
    <w:p w14:paraId="18F62664" w14:textId="77777777" w:rsidR="00B37EF6" w:rsidRDefault="00B37EF6">
      <w:pPr>
        <w:spacing w:after="252" w:line="259" w:lineRule="auto"/>
        <w:ind w:left="720" w:firstLine="0"/>
      </w:pPr>
    </w:p>
    <w:p w14:paraId="404EF96F" w14:textId="77777777" w:rsidR="00B37EF6" w:rsidRDefault="00B37EF6">
      <w:pPr>
        <w:spacing w:after="252" w:line="259" w:lineRule="auto"/>
        <w:ind w:left="720" w:firstLine="0"/>
      </w:pPr>
    </w:p>
    <w:p w14:paraId="6A0752E8" w14:textId="77777777" w:rsidR="00B37EF6" w:rsidRDefault="00B37EF6">
      <w:pPr>
        <w:spacing w:after="252" w:line="259" w:lineRule="auto"/>
        <w:ind w:left="720" w:firstLine="0"/>
      </w:pPr>
    </w:p>
    <w:p w14:paraId="67178583" w14:textId="77777777" w:rsidR="00B37EF6" w:rsidRDefault="00B37EF6">
      <w:pPr>
        <w:spacing w:after="252" w:line="259" w:lineRule="auto"/>
        <w:ind w:left="720" w:firstLine="0"/>
      </w:pPr>
    </w:p>
    <w:p w14:paraId="5383963C" w14:textId="77777777" w:rsidR="00B37EF6" w:rsidRDefault="00B37EF6">
      <w:pPr>
        <w:spacing w:after="252" w:line="259" w:lineRule="auto"/>
        <w:ind w:left="720" w:firstLine="0"/>
      </w:pPr>
    </w:p>
    <w:p w14:paraId="5155282A" w14:textId="77777777" w:rsidR="00B37EF6" w:rsidRDefault="00B37EF6">
      <w:pPr>
        <w:spacing w:after="252" w:line="259" w:lineRule="auto"/>
        <w:ind w:left="720" w:firstLine="0"/>
      </w:pPr>
    </w:p>
    <w:p w14:paraId="5A23F28C" w14:textId="77777777" w:rsidR="00B37EF6" w:rsidRDefault="00B37EF6">
      <w:pPr>
        <w:spacing w:after="252" w:line="259" w:lineRule="auto"/>
        <w:ind w:left="720" w:firstLine="0"/>
      </w:pPr>
    </w:p>
    <w:p w14:paraId="5B7BD74D" w14:textId="77777777" w:rsidR="00B37EF6" w:rsidRDefault="00B37EF6">
      <w:pPr>
        <w:spacing w:after="252" w:line="259" w:lineRule="auto"/>
        <w:ind w:left="720" w:firstLine="0"/>
      </w:pPr>
    </w:p>
    <w:p w14:paraId="3BF8CB83" w14:textId="77777777" w:rsidR="00B37EF6" w:rsidRDefault="00B37EF6">
      <w:pPr>
        <w:spacing w:after="252" w:line="259" w:lineRule="auto"/>
        <w:ind w:left="720" w:firstLine="0"/>
      </w:pPr>
    </w:p>
    <w:p w14:paraId="009928B1" w14:textId="77777777" w:rsidR="00B37EF6" w:rsidRDefault="00B37EF6">
      <w:pPr>
        <w:spacing w:after="252" w:line="259" w:lineRule="auto"/>
        <w:ind w:left="720" w:firstLine="0"/>
      </w:pPr>
    </w:p>
    <w:p w14:paraId="2AD4618F" w14:textId="77777777" w:rsidR="00B37EF6" w:rsidRDefault="00B37EF6">
      <w:pPr>
        <w:spacing w:after="252" w:line="259" w:lineRule="auto"/>
        <w:ind w:left="720" w:firstLine="0"/>
      </w:pPr>
    </w:p>
    <w:p w14:paraId="54D5C58A" w14:textId="77777777" w:rsidR="00B37EF6" w:rsidRDefault="00B37EF6">
      <w:pPr>
        <w:spacing w:after="252" w:line="259" w:lineRule="auto"/>
        <w:ind w:left="720" w:firstLine="0"/>
      </w:pPr>
    </w:p>
    <w:p w14:paraId="5869B8F9" w14:textId="77777777" w:rsidR="00B37EF6" w:rsidRDefault="00B37EF6">
      <w:pPr>
        <w:spacing w:after="252" w:line="259" w:lineRule="auto"/>
        <w:ind w:left="720" w:firstLine="0"/>
      </w:pPr>
    </w:p>
    <w:p w14:paraId="30949631" w14:textId="77777777" w:rsidR="00B37EF6" w:rsidRDefault="00B37EF6">
      <w:pPr>
        <w:spacing w:after="252" w:line="259" w:lineRule="auto"/>
        <w:ind w:left="720" w:firstLine="0"/>
      </w:pPr>
    </w:p>
    <w:p w14:paraId="33036E6C" w14:textId="77777777" w:rsidR="00B37EF6" w:rsidRDefault="00B37EF6">
      <w:pPr>
        <w:spacing w:after="252" w:line="259" w:lineRule="auto"/>
        <w:ind w:left="720" w:firstLine="0"/>
      </w:pPr>
    </w:p>
    <w:p w14:paraId="6AD69936" w14:textId="77777777" w:rsidR="00B37EF6" w:rsidRDefault="00B37EF6">
      <w:pPr>
        <w:spacing w:after="252" w:line="259" w:lineRule="auto"/>
        <w:ind w:left="720" w:firstLine="0"/>
      </w:pPr>
    </w:p>
    <w:p w14:paraId="47756845" w14:textId="77777777" w:rsidR="005830D2" w:rsidRDefault="00000000">
      <w:pPr>
        <w:spacing w:after="252" w:line="259" w:lineRule="auto"/>
        <w:ind w:left="173" w:right="161"/>
        <w:jc w:val="center"/>
      </w:pPr>
      <w:r>
        <w:lastRenderedPageBreak/>
        <w:t xml:space="preserve">Works Cited </w:t>
      </w:r>
    </w:p>
    <w:p w14:paraId="7E2DF575" w14:textId="77777777" w:rsidR="005830D2" w:rsidRDefault="00000000">
      <w:pPr>
        <w:spacing w:after="252" w:line="259" w:lineRule="auto"/>
        <w:ind w:left="-5"/>
      </w:pPr>
      <w:r>
        <w:t xml:space="preserve">Curran, Kevin. "Feeling Criminal in Macbeth." Criticism, vol. 54 no. 3, 2012, p. 391-401. </w:t>
      </w:r>
    </w:p>
    <w:p w14:paraId="442E73E7" w14:textId="77777777" w:rsidR="005830D2" w:rsidRDefault="00000000">
      <w:pPr>
        <w:spacing w:after="252" w:line="259" w:lineRule="auto"/>
        <w:ind w:left="730"/>
      </w:pPr>
      <w:r>
        <w:t xml:space="preserve">Project MUSE, https://dx.doi.org/10.1353/crt.2012.0024. </w:t>
      </w:r>
    </w:p>
    <w:p w14:paraId="45213C0F" w14:textId="77777777" w:rsidR="005830D2" w:rsidRDefault="00000000">
      <w:pPr>
        <w:spacing w:after="252" w:line="259" w:lineRule="auto"/>
        <w:ind w:left="-5"/>
      </w:pPr>
      <w:r>
        <w:t xml:space="preserve">Shakespeare, William. </w:t>
      </w:r>
      <w:r>
        <w:rPr>
          <w:i/>
        </w:rPr>
        <w:t>Macbeth</w:t>
      </w:r>
      <w:r>
        <w:t xml:space="preserve"> from </w:t>
      </w:r>
      <w:r w:rsidRPr="00B37EF6">
        <w:rPr>
          <w:i/>
          <w:iCs/>
        </w:rPr>
        <w:t>The Folger Shakespeare</w:t>
      </w:r>
      <w:r>
        <w:t xml:space="preserve">. Ed. Barbara Mowat, Paul </w:t>
      </w:r>
    </w:p>
    <w:p w14:paraId="2709EECE" w14:textId="77777777" w:rsidR="005830D2" w:rsidRDefault="00000000">
      <w:pPr>
        <w:spacing w:after="252" w:line="259" w:lineRule="auto"/>
        <w:ind w:left="730"/>
      </w:pPr>
      <w:proofErr w:type="spellStart"/>
      <w:r>
        <w:t>Werstine</w:t>
      </w:r>
      <w:proofErr w:type="spellEnd"/>
      <w:r>
        <w:t xml:space="preserve">, Michael Poston, and Rebecca Niles. Folger Shakespeare Library, 4 December </w:t>
      </w:r>
    </w:p>
    <w:p w14:paraId="431B2921" w14:textId="77777777" w:rsidR="005830D2" w:rsidRDefault="00000000">
      <w:pPr>
        <w:spacing w:after="252" w:line="259" w:lineRule="auto"/>
        <w:ind w:left="730"/>
      </w:pPr>
      <w:r>
        <w:t xml:space="preserve">2024. https://www.folger.edu/explore/shakespeares-works/macbeth/read/ </w:t>
      </w:r>
    </w:p>
    <w:p w14:paraId="0405BE18" w14:textId="77777777" w:rsidR="005830D2" w:rsidRDefault="00000000">
      <w:pPr>
        <w:spacing w:after="252" w:line="259" w:lineRule="auto"/>
        <w:ind w:left="-5"/>
      </w:pPr>
      <w:r>
        <w:t xml:space="preserve">Sofer, Andrew. “Spectral Readings.” Theatre Journal, vol. 64, no. 3, Oct. 2012, pp. 323–36. </w:t>
      </w:r>
    </w:p>
    <w:p w14:paraId="6B5A4FCB" w14:textId="77777777" w:rsidR="005830D2" w:rsidRDefault="00000000">
      <w:pPr>
        <w:spacing w:after="252" w:line="259" w:lineRule="auto"/>
        <w:ind w:left="730"/>
      </w:pPr>
      <w:r>
        <w:t xml:space="preserve">EBSCOhost, https://doi-org.hollins.idm.oclc.org/10.1353/tj.2012.0072. </w:t>
      </w:r>
    </w:p>
    <w:p w14:paraId="02B41DFA" w14:textId="77777777" w:rsidR="005830D2" w:rsidRDefault="00000000">
      <w:pPr>
        <w:spacing w:after="252" w:line="259" w:lineRule="auto"/>
        <w:ind w:left="0" w:firstLine="0"/>
      </w:pPr>
      <w:r>
        <w:t xml:space="preserve">Freddo, Thomas F., and Edward Chaum. </w:t>
      </w:r>
      <w:r>
        <w:rPr>
          <w:i/>
        </w:rPr>
        <w:t>Anatomy of the Eye and Orbit: The Clinical Essentials</w:t>
      </w:r>
      <w:r>
        <w:t xml:space="preserve">. </w:t>
      </w:r>
    </w:p>
    <w:p w14:paraId="52EEC3C8" w14:textId="77777777" w:rsidR="005830D2" w:rsidRDefault="00000000">
      <w:pPr>
        <w:spacing w:line="259" w:lineRule="auto"/>
        <w:ind w:left="730"/>
      </w:pPr>
      <w:r>
        <w:t xml:space="preserve">First edition., Wolters Kluwer, 2017. </w:t>
      </w:r>
    </w:p>
    <w:sectPr w:rsidR="005830D2">
      <w:headerReference w:type="even" r:id="rId6"/>
      <w:headerReference w:type="default" r:id="rId7"/>
      <w:headerReference w:type="first" r:id="rId8"/>
      <w:pgSz w:w="12240" w:h="15840"/>
      <w:pgMar w:top="1497" w:right="1440" w:bottom="1979" w:left="1440" w:header="777"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78A34" w14:textId="77777777" w:rsidR="0086339E" w:rsidRDefault="0086339E">
      <w:pPr>
        <w:spacing w:after="0" w:line="240" w:lineRule="auto"/>
      </w:pPr>
      <w:r>
        <w:separator/>
      </w:r>
    </w:p>
  </w:endnote>
  <w:endnote w:type="continuationSeparator" w:id="0">
    <w:p w14:paraId="5AC8019C" w14:textId="77777777" w:rsidR="0086339E" w:rsidRDefault="00863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6E2A1" w14:textId="77777777" w:rsidR="0086339E" w:rsidRDefault="0086339E">
      <w:pPr>
        <w:spacing w:after="0" w:line="240" w:lineRule="auto"/>
      </w:pPr>
      <w:r>
        <w:separator/>
      </w:r>
    </w:p>
  </w:footnote>
  <w:footnote w:type="continuationSeparator" w:id="0">
    <w:p w14:paraId="136A5211" w14:textId="77777777" w:rsidR="0086339E" w:rsidRDefault="008633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7C19C" w14:textId="77777777" w:rsidR="005830D2" w:rsidRDefault="00000000">
    <w:pPr>
      <w:spacing w:after="0" w:line="259" w:lineRule="auto"/>
      <w:ind w:left="0" w:right="-2" w:firstLine="0"/>
      <w:jc w:val="right"/>
    </w:pPr>
    <w:r>
      <w:t xml:space="preserve">Thomas </w:t>
    </w:r>
    <w:r>
      <w:fldChar w:fldCharType="begin"/>
    </w:r>
    <w:r>
      <w:instrText xml:space="preserve"> PAGE   \* MERGEFORMAT </w:instrText>
    </w:r>
    <w:r>
      <w:fldChar w:fldCharType="separate"/>
    </w:r>
    <w:r>
      <w:t>1</w:t>
    </w:r>
    <w:r>
      <w:fldChar w:fldCharType="end"/>
    </w:r>
    <w:r>
      <w:t xml:space="preserve"> </w:t>
    </w:r>
  </w:p>
  <w:p w14:paraId="409B45C1" w14:textId="77777777" w:rsidR="005830D2" w:rsidRDefault="00000000">
    <w:pPr>
      <w:spacing w:after="0" w:line="259" w:lineRule="auto"/>
      <w:ind w:left="0" w:firstLine="0"/>
    </w:pP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4F1A5" w14:textId="77777777" w:rsidR="005830D2" w:rsidRDefault="00000000">
    <w:pPr>
      <w:spacing w:after="0" w:line="259" w:lineRule="auto"/>
      <w:ind w:left="0" w:right="-2" w:firstLine="0"/>
      <w:jc w:val="right"/>
    </w:pPr>
    <w:r>
      <w:t xml:space="preserve">Thomas </w:t>
    </w:r>
    <w:r>
      <w:fldChar w:fldCharType="begin"/>
    </w:r>
    <w:r>
      <w:instrText xml:space="preserve"> PAGE   \* MERGEFORMAT </w:instrText>
    </w:r>
    <w:r>
      <w:fldChar w:fldCharType="separate"/>
    </w:r>
    <w:r>
      <w:t>1</w:t>
    </w:r>
    <w:r>
      <w:fldChar w:fldCharType="end"/>
    </w:r>
    <w:r>
      <w:t xml:space="preserve"> </w:t>
    </w:r>
  </w:p>
  <w:p w14:paraId="2CE7091B" w14:textId="77777777" w:rsidR="005830D2" w:rsidRDefault="00000000">
    <w:pPr>
      <w:spacing w:after="0" w:line="259" w:lineRule="auto"/>
      <w:ind w:left="0" w:firstLine="0"/>
    </w:pP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E5375" w14:textId="77777777" w:rsidR="005830D2" w:rsidRDefault="00000000">
    <w:pPr>
      <w:spacing w:after="0" w:line="259" w:lineRule="auto"/>
      <w:ind w:left="0" w:right="-2" w:firstLine="0"/>
      <w:jc w:val="right"/>
    </w:pPr>
    <w:r>
      <w:t xml:space="preserve">Thomas </w:t>
    </w:r>
    <w:r>
      <w:fldChar w:fldCharType="begin"/>
    </w:r>
    <w:r>
      <w:instrText xml:space="preserve"> PAGE   \* MERGEFORMAT </w:instrText>
    </w:r>
    <w:r>
      <w:fldChar w:fldCharType="separate"/>
    </w:r>
    <w:r>
      <w:t>1</w:t>
    </w:r>
    <w:r>
      <w:fldChar w:fldCharType="end"/>
    </w:r>
    <w:r>
      <w:t xml:space="preserve"> </w:t>
    </w:r>
  </w:p>
  <w:p w14:paraId="1E6497BB" w14:textId="77777777" w:rsidR="005830D2" w:rsidRDefault="00000000">
    <w:pPr>
      <w:spacing w:after="0" w:line="259" w:lineRule="auto"/>
      <w:ind w:left="0" w:firstLine="0"/>
    </w:pPr>
    <w:r>
      <w:rPr>
        <w:rFonts w:ascii="Calibri" w:eastAsia="Calibri" w:hAnsi="Calibri" w:cs="Calibri"/>
        <w:sz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0D2"/>
    <w:rsid w:val="005830D2"/>
    <w:rsid w:val="00690BF0"/>
    <w:rsid w:val="0086339E"/>
    <w:rsid w:val="00B37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8AE97"/>
  <w15:docId w15:val="{A2E49272-0B79-4EB8-BDE2-4C13FC16C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477" w:lineRule="auto"/>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1582</Words>
  <Characters>9022</Characters>
  <Application>Microsoft Office Word</Application>
  <DocSecurity>0</DocSecurity>
  <Lines>75</Lines>
  <Paragraphs>21</Paragraphs>
  <ScaleCrop>false</ScaleCrop>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Thomas</dc:creator>
  <cp:keywords/>
  <cp:lastModifiedBy>Justine Thomas</cp:lastModifiedBy>
  <cp:revision>2</cp:revision>
  <dcterms:created xsi:type="dcterms:W3CDTF">2026-01-22T15:36:00Z</dcterms:created>
  <dcterms:modified xsi:type="dcterms:W3CDTF">2026-01-22T15:36:00Z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b3fc6115-e66f-4fe5-9f1e-65ba404abff3</vt:lpwstr>
  </property>
</Properties>
</file>